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1B1" w:rsidRPr="006E1429" w:rsidRDefault="00BB71B1" w:rsidP="00A3299E">
      <w:pPr>
        <w:ind w:left="-284" w:firstLine="284"/>
        <w:outlineLvl w:val="0"/>
        <w:rPr>
          <w:b/>
          <w:color w:val="1F497D"/>
        </w:rPr>
      </w:pPr>
      <w:r w:rsidRPr="006E1429">
        <w:rPr>
          <w:b/>
          <w:color w:val="1F497D"/>
        </w:rPr>
        <w:t xml:space="preserve">Popis </w:t>
      </w:r>
      <w:r w:rsidR="00222763" w:rsidRPr="006E1429">
        <w:rPr>
          <w:b/>
          <w:color w:val="1F497D"/>
        </w:rPr>
        <w:t>relevantnosti ZK vykonávanej</w:t>
      </w:r>
      <w:r w:rsidR="00804C5C" w:rsidRPr="006E1429">
        <w:rPr>
          <w:b/>
          <w:color w:val="1F497D"/>
        </w:rPr>
        <w:t xml:space="preserve"> cez portálOversi.sk</w:t>
      </w:r>
    </w:p>
    <w:p w:rsidR="00BB71B1" w:rsidRPr="006E1429" w:rsidRDefault="00C21053" w:rsidP="00BB71B1">
      <w:pPr>
        <w:rPr>
          <w:color w:val="1F497D"/>
        </w:rPr>
      </w:pPr>
      <w:r>
        <w:rPr>
          <w:color w:val="1F497D"/>
        </w:rPr>
        <w:t>vrátane popisu</w:t>
      </w:r>
      <w:r w:rsidR="003E2078">
        <w:rPr>
          <w:color w:val="1F497D"/>
        </w:rPr>
        <w:t>,</w:t>
      </w:r>
      <w:r w:rsidR="006E1429">
        <w:rPr>
          <w:color w:val="1F497D"/>
        </w:rPr>
        <w:t xml:space="preserve"> </w:t>
      </w:r>
      <w:r w:rsidR="003E2078">
        <w:rPr>
          <w:color w:val="1F497D"/>
        </w:rPr>
        <w:t>k</w:t>
      </w:r>
      <w:r w:rsidR="006E1429" w:rsidRPr="006E1429">
        <w:rPr>
          <w:color w:val="1F497D"/>
        </w:rPr>
        <w:t xml:space="preserve">toré náležitosti zaručenej konverzie v zmysle § 36 až 39 zákona 305/2013 zabezpečuje portál </w:t>
      </w:r>
      <w:r w:rsidR="003E2078">
        <w:rPr>
          <w:color w:val="1F497D"/>
        </w:rPr>
        <w:t>O</w:t>
      </w:r>
      <w:r w:rsidR="006E1429" w:rsidRPr="006E1429">
        <w:rPr>
          <w:color w:val="1F497D"/>
        </w:rPr>
        <w:t>ver</w:t>
      </w:r>
      <w:r w:rsidR="003E2078">
        <w:rPr>
          <w:color w:val="1F497D"/>
        </w:rPr>
        <w:t>S</w:t>
      </w:r>
      <w:r w:rsidR="006E1429" w:rsidRPr="006E1429">
        <w:rPr>
          <w:color w:val="1F497D"/>
        </w:rPr>
        <w:t>i a ktoré si musí zabezpečiť OVM a ako?</w:t>
      </w:r>
    </w:p>
    <w:p w:rsidR="00487F79" w:rsidRPr="006E1429" w:rsidRDefault="00487F79" w:rsidP="00BB71B1">
      <w:pPr>
        <w:rPr>
          <w:color w:val="1F497D"/>
        </w:rPr>
      </w:pPr>
    </w:p>
    <w:tbl>
      <w:tblPr>
        <w:tblW w:w="10348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18"/>
        <w:gridCol w:w="2977"/>
      </w:tblGrid>
      <w:tr w:rsidR="00BB71B1" w:rsidRPr="006E1429" w:rsidTr="00804C5C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1B1" w:rsidRPr="006E1429" w:rsidRDefault="00BB71B1">
            <w:r w:rsidRPr="006E1429">
              <w:rPr>
                <w:b/>
                <w:bCs/>
                <w:color w:val="1F497D"/>
              </w:rPr>
              <w:t>Paragrafové znenie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1B1" w:rsidRPr="006E1429" w:rsidRDefault="00BB71B1">
            <w:r w:rsidRPr="006E1429">
              <w:rPr>
                <w:color w:val="1F497D"/>
              </w:rPr>
              <w:t>Čo poskytuje IS OVERSI.GOV.SK (iba konverzia E2L)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1B1" w:rsidRPr="006E1429" w:rsidRDefault="00BB71B1">
            <w:r w:rsidRPr="006E1429">
              <w:rPr>
                <w:color w:val="1F497D"/>
              </w:rPr>
              <w:t>Čo poskytuje konvertujúca osoba (OVM/pracovník)</w:t>
            </w:r>
          </w:p>
        </w:tc>
      </w:tr>
      <w:tr w:rsidR="00BB71B1" w:rsidRPr="006E1429" w:rsidTr="00804C5C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1B1" w:rsidRPr="006E1429" w:rsidRDefault="00BB71B1">
            <w:r w:rsidRPr="006E1429">
              <w:rPr>
                <w:b/>
                <w:bCs/>
                <w:color w:val="1F497D"/>
              </w:rPr>
              <w:t>§ 36</w:t>
            </w:r>
          </w:p>
          <w:p w:rsidR="00BB71B1" w:rsidRPr="006E1429" w:rsidRDefault="00BB71B1">
            <w:r w:rsidRPr="006E1429">
              <w:rPr>
                <w:color w:val="1F497D"/>
              </w:rPr>
              <w:t> </w:t>
            </w:r>
          </w:p>
          <w:p w:rsidR="00BB71B1" w:rsidRPr="006E1429" w:rsidRDefault="00BB71B1">
            <w:r w:rsidRPr="006E1429">
              <w:rPr>
                <w:b/>
                <w:bCs/>
                <w:color w:val="1F497D"/>
              </w:rPr>
              <w:t>Postup pre zaručenú konverziu</w:t>
            </w:r>
          </w:p>
          <w:p w:rsidR="00BB71B1" w:rsidRPr="006E1429" w:rsidRDefault="00BB71B1">
            <w:r w:rsidRPr="006E1429">
              <w:rPr>
                <w:color w:val="1F497D"/>
              </w:rPr>
              <w:t>(1)</w:t>
            </w:r>
          </w:p>
          <w:p w:rsidR="00BB71B1" w:rsidRPr="006E1429" w:rsidRDefault="00BB71B1">
            <w:r w:rsidRPr="006E1429">
              <w:rPr>
                <w:color w:val="1F497D"/>
              </w:rPr>
              <w:t>Osoba vykonávajúca konverziu je oprávnená vykonať zaručenú konverziu iba takým postupom a iba takým zariadením, programovým vybavením alebo algoritmom, alebo ich kombináciou, ktoré zabezpečia, že</w:t>
            </w:r>
          </w:p>
          <w:p w:rsidR="00BB71B1" w:rsidRPr="006E1429" w:rsidRDefault="00BB71B1">
            <w:r w:rsidRPr="006E1429">
              <w:rPr>
                <w:color w:val="1F497D"/>
              </w:rPr>
              <w:t>a)</w:t>
            </w:r>
          </w:p>
          <w:p w:rsidR="00BB71B1" w:rsidRPr="006E1429" w:rsidRDefault="00BB71B1">
            <w:r w:rsidRPr="006E1429">
              <w:rPr>
                <w:color w:val="1F497D"/>
              </w:rPr>
              <w:t>informačný obsah pôvodného dokumentu je zachovaný do takej miery, že spätnou transformáciou novovzniknutého dokumentu vznikne dokument, ktorý má rovnaký informačný obsah ako pôvodný dokument,</w:t>
            </w:r>
          </w:p>
          <w:p w:rsidR="00BB71B1" w:rsidRPr="006E1429" w:rsidRDefault="00BB71B1">
            <w:r w:rsidRPr="006E1429">
              <w:rPr>
                <w:b/>
                <w:bCs/>
                <w:color w:val="1F497D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color w:val="1F497D"/>
              </w:rPr>
              <w:t>Realizuje IS</w:t>
            </w:r>
          </w:p>
          <w:p w:rsidR="00BB71B1" w:rsidRPr="006E1429" w:rsidRDefault="00BB71B1">
            <w:r w:rsidRPr="006E1429">
              <w:rPr>
                <w:color w:val="1F497D"/>
              </w:rPr>
              <w:t>Technická realizácia používa vizualizáciu podľa Výnosu o štandardoch, ktoré zaručujú zhodu informačného obsahu.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1B1" w:rsidRPr="006E1429" w:rsidRDefault="00BB71B1">
            <w:r w:rsidRPr="006E1429">
              <w:rPr>
                <w:color w:val="1F497D"/>
              </w:rPr>
              <w:t>Pracovník by mal vykonať zbežnú kontrolu zhodnosti obsah.</w:t>
            </w:r>
          </w:p>
        </w:tc>
      </w:tr>
      <w:tr w:rsidR="00BB71B1" w:rsidRPr="006E1429" w:rsidTr="00804C5C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1B1" w:rsidRPr="006E1429" w:rsidRDefault="00BB71B1">
            <w:r w:rsidRPr="006E1429">
              <w:rPr>
                <w:color w:val="1F497D"/>
              </w:rPr>
              <w:t>b)</w:t>
            </w:r>
          </w:p>
          <w:p w:rsidR="00BB71B1" w:rsidRPr="006E1429" w:rsidRDefault="00BB71B1">
            <w:r w:rsidRPr="006E1429">
              <w:rPr>
                <w:color w:val="1F497D"/>
              </w:rPr>
              <w:t>v novovzniknutom dokumente je možné jednoznačne odlíšiť údaje, ktoré vznikli transformáciou informačného obsahu pôvodného dokumentu od údajov pridaných procesom tejto transformácie,</w:t>
            </w:r>
          </w:p>
          <w:p w:rsidR="00BB71B1" w:rsidRPr="006E1429" w:rsidRDefault="00BB71B1">
            <w:r w:rsidRPr="006E1429">
              <w:rPr>
                <w:color w:val="1F497D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1B1" w:rsidRPr="006E1429" w:rsidRDefault="00BB71B1">
            <w:r w:rsidRPr="006E1429">
              <w:rPr>
                <w:color w:val="1F497D"/>
              </w:rPr>
              <w:t>Osvedčovacia doložka (OD) obsahuje údaje, pridané procesom transformácie. OD je riešená vizuálne ako samostatný, automatizovane vyplnený formulár na ďalšej voľnej strane.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1B1" w:rsidRPr="006E1429" w:rsidRDefault="00BB71B1">
            <w:r w:rsidRPr="006E1429">
              <w:rPr>
                <w:color w:val="1F497D"/>
              </w:rPr>
              <w:t> </w:t>
            </w:r>
          </w:p>
        </w:tc>
      </w:tr>
      <w:tr w:rsidR="00BB71B1" w:rsidRPr="006E1429" w:rsidTr="00804C5C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1B1" w:rsidRPr="006E1429" w:rsidRDefault="00BB71B1">
            <w:r w:rsidRPr="006E1429">
              <w:rPr>
                <w:color w:val="1F497D"/>
              </w:rPr>
              <w:t>c)</w:t>
            </w:r>
          </w:p>
          <w:p w:rsidR="00BB71B1" w:rsidRPr="006E1429" w:rsidRDefault="00BB71B1">
            <w:r w:rsidRPr="006E1429">
              <w:rPr>
                <w:color w:val="1F497D"/>
              </w:rPr>
              <w:t>bezpečnostné prvky pôvodného dokumentu sú zachované alebo nahradené bezpečnostnými prvkami, ktoré novovzniknutému dokumentu poskytnú rovnakú alebo vyššiu úroveň bezpečnostných záruk, ako poskytovali bezpečnostné prvky pôvodného dokumentu.</w:t>
            </w:r>
          </w:p>
          <w:p w:rsidR="00BB71B1" w:rsidRPr="006E1429" w:rsidRDefault="00BB71B1">
            <w:r w:rsidRPr="006E1429">
              <w:rPr>
                <w:color w:val="1F497D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1B1" w:rsidRPr="006E1429" w:rsidRDefault="00BB71B1">
            <w:r w:rsidRPr="006E1429">
              <w:rPr>
                <w:color w:val="1F497D"/>
              </w:rPr>
              <w:t>Pôvodné bezpečnostné prvky sa zdokumentujú prostredníctvom IS:</w:t>
            </w:r>
          </w:p>
          <w:p w:rsidR="00BB71B1" w:rsidRPr="006E1429" w:rsidRDefault="00BB71B1" w:rsidP="00731447">
            <w:pPr>
              <w:pStyle w:val="Odsekzoznamu"/>
              <w:numPr>
                <w:ilvl w:val="0"/>
                <w:numId w:val="1"/>
              </w:numPr>
            </w:pPr>
            <w:r w:rsidRPr="006E1429">
              <w:rPr>
                <w:color w:val="1F497D"/>
              </w:rPr>
              <w:t>v OD a pripoja sa k dokumentu</w:t>
            </w:r>
          </w:p>
          <w:p w:rsidR="00BB71B1" w:rsidRPr="006E1429" w:rsidRDefault="00BB71B1" w:rsidP="00731447">
            <w:pPr>
              <w:pStyle w:val="Odsekzoznamu"/>
              <w:numPr>
                <w:ilvl w:val="0"/>
                <w:numId w:val="1"/>
              </w:numPr>
            </w:pPr>
            <w:r w:rsidRPr="006E1429">
              <w:rPr>
                <w:color w:val="1F497D"/>
              </w:rPr>
              <w:t>zázname o konverzii, ktorý sa ukladá v evidencii záznamov</w:t>
            </w:r>
          </w:p>
          <w:p w:rsidR="00BB71B1" w:rsidRPr="006E1429" w:rsidRDefault="00BB71B1">
            <w:r w:rsidRPr="006E1429">
              <w:rPr>
                <w:color w:val="1F497D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1B1" w:rsidRPr="006E1429" w:rsidRDefault="00BB71B1">
            <w:r w:rsidRPr="006E1429">
              <w:rPr>
                <w:color w:val="1F497D"/>
              </w:rPr>
              <w:t>Pracovník opatrí osvedčovaciu doložku vlastnoručným podpisom a úradnou pečiatkou. Toto je primárny bezpečnostný prvok skonvertovaného dokumentu.</w:t>
            </w:r>
          </w:p>
        </w:tc>
      </w:tr>
      <w:tr w:rsidR="00BB71B1" w:rsidRPr="006E1429" w:rsidTr="00804C5C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color w:val="1F497D"/>
              </w:rPr>
              <w:t>(2)</w:t>
            </w:r>
          </w:p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color w:val="1F497D"/>
              </w:rPr>
              <w:t>Osoba vykonávajúca konverziu pri zaručenej konverzii podľa </w:t>
            </w:r>
            <w:hyperlink r:id="rId5" w:anchor="_blank" w:tooltip="Odkaz na predpis alebo ustanovenie" w:history="1">
              <w:r w:rsidRPr="006E1429">
                <w:rPr>
                  <w:rStyle w:val="Hypertextovprepojenie"/>
                  <w:i/>
                  <w:iCs/>
                </w:rPr>
                <w:t>§ 35 ods. 1 písm. a)</w:t>
              </w:r>
            </w:hyperlink>
          </w:p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color w:val="1F497D"/>
              </w:rPr>
              <w:t>a)</w:t>
            </w:r>
          </w:p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color w:val="1F497D"/>
              </w:rPr>
              <w:t>overí platnosť autorizácie, ak bol pôvodný elektronický dokument autorizovaný,</w:t>
            </w:r>
          </w:p>
          <w:p w:rsidR="00BB71B1" w:rsidRPr="006E1429" w:rsidRDefault="00BB71B1">
            <w:pPr>
              <w:rPr>
                <w:color w:val="1F497D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color w:val="1F497D"/>
              </w:rPr>
              <w:t>Realizuje 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B1" w:rsidRPr="006E1429" w:rsidRDefault="00BB71B1">
            <w:pPr>
              <w:rPr>
                <w:color w:val="1F497D"/>
              </w:rPr>
            </w:pPr>
          </w:p>
        </w:tc>
      </w:tr>
      <w:tr w:rsidR="00BB71B1" w:rsidRPr="006E1429" w:rsidTr="00804C5C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color w:val="1F497D"/>
              </w:rPr>
              <w:t>b)</w:t>
            </w:r>
          </w:p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color w:val="1F497D"/>
              </w:rPr>
              <w:t>overí platnosť časovej pečiatky,</w:t>
            </w:r>
            <w:hyperlink r:id="rId6" w:anchor="_blank" w:tooltip="Odkaz na predpis alebo ustanovenie" w:history="1">
              <w:r w:rsidRPr="006E1429">
                <w:rPr>
                  <w:rStyle w:val="Hypertextovprepojenie"/>
                  <w:i/>
                  <w:iCs/>
                  <w:vertAlign w:val="superscript"/>
                </w:rPr>
                <w:t>19</w:t>
              </w:r>
              <w:r w:rsidRPr="006E1429">
                <w:rPr>
                  <w:rStyle w:val="Hypertextovprepojenie"/>
                  <w:i/>
                  <w:iCs/>
                </w:rPr>
                <w:t>)</w:t>
              </w:r>
            </w:hyperlink>
            <w:r w:rsidRPr="006E1429">
              <w:rPr>
                <w:color w:val="1F497D"/>
              </w:rPr>
              <w:t> ak bola k pôvodnému elektronickému dokumentu pripojená časová pečiatka,</w:t>
            </w:r>
            <w:hyperlink r:id="rId7" w:anchor="_blank" w:tooltip="Odkaz na predpis alebo ustanovenie" w:history="1">
              <w:r w:rsidRPr="006E1429">
                <w:rPr>
                  <w:rStyle w:val="Hypertextovprepojenie"/>
                  <w:i/>
                  <w:iCs/>
                  <w:vertAlign w:val="superscript"/>
                </w:rPr>
                <w:t>19</w:t>
              </w:r>
              <w:r w:rsidRPr="006E1429">
                <w:rPr>
                  <w:rStyle w:val="Hypertextovprepojenie"/>
                  <w:i/>
                  <w:iCs/>
                </w:rPr>
                <w:t>)</w:t>
              </w:r>
            </w:hyperlink>
          </w:p>
          <w:p w:rsidR="00BB71B1" w:rsidRPr="006E1429" w:rsidRDefault="00BB71B1">
            <w:pPr>
              <w:rPr>
                <w:color w:val="1F497D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color w:val="1F497D"/>
              </w:rPr>
              <w:t>Realizuje 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B1" w:rsidRPr="006E1429" w:rsidRDefault="00BB71B1">
            <w:pPr>
              <w:rPr>
                <w:color w:val="1F497D"/>
              </w:rPr>
            </w:pPr>
          </w:p>
        </w:tc>
      </w:tr>
      <w:tr w:rsidR="00BB71B1" w:rsidRPr="006E1429" w:rsidTr="00804C5C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color w:val="1F497D"/>
              </w:rPr>
              <w:lastRenderedPageBreak/>
              <w:t>c)</w:t>
            </w:r>
          </w:p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color w:val="1F497D"/>
              </w:rPr>
              <w:t>transformuje pôvodný elektronický dokument na dokument v listinnej podobe,</w:t>
            </w:r>
          </w:p>
          <w:p w:rsidR="00BB71B1" w:rsidRPr="006E1429" w:rsidRDefault="00BB71B1">
            <w:pPr>
              <w:rPr>
                <w:color w:val="1F497D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color w:val="1F497D"/>
              </w:rPr>
              <w:t>Realizuje 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color w:val="1F497D"/>
              </w:rPr>
              <w:t>Pracovník vytlačí dokument</w:t>
            </w:r>
          </w:p>
        </w:tc>
      </w:tr>
      <w:tr w:rsidR="00BB71B1" w:rsidRPr="006E1429" w:rsidTr="00804C5C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color w:val="1F497D"/>
              </w:rPr>
              <w:t>d)</w:t>
            </w:r>
          </w:p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color w:val="1F497D"/>
              </w:rPr>
              <w:t>vytvorí osvedčovaciu doložku v listinnej podobe a neoddeliteľne ju spojí s novovzniknutým dokumentom v listinnej podobe,</w:t>
            </w:r>
          </w:p>
          <w:p w:rsidR="00BB71B1" w:rsidRPr="006E1429" w:rsidRDefault="00BB71B1">
            <w:pPr>
              <w:rPr>
                <w:color w:val="1F497D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color w:val="1F497D"/>
              </w:rPr>
              <w:t>Realizuje 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color w:val="1F497D"/>
              </w:rPr>
              <w:t>Pracovník vytlačí dokument</w:t>
            </w:r>
          </w:p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color w:val="1F497D"/>
              </w:rPr>
              <w:t>Pracovník spojí skonvertovaný dokument a OD neoddeliteľne.</w:t>
            </w:r>
          </w:p>
        </w:tc>
      </w:tr>
      <w:tr w:rsidR="00BB71B1" w:rsidRPr="006E1429" w:rsidTr="00804C5C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color w:val="1F497D"/>
              </w:rPr>
              <w:t>e)</w:t>
            </w:r>
          </w:p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color w:val="1F497D"/>
              </w:rPr>
              <w:t>vytvorí záznam o vykonanej zaručenej konverzii.</w:t>
            </w:r>
          </w:p>
          <w:p w:rsidR="00BB71B1" w:rsidRPr="006E1429" w:rsidRDefault="00BB71B1">
            <w:pPr>
              <w:rPr>
                <w:color w:val="1F497D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color w:val="1F497D"/>
              </w:rPr>
              <w:t>Realizuje IS</w:t>
            </w:r>
          </w:p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color w:val="1F497D"/>
              </w:rPr>
              <w:t>Aktuálne IS vedie evidenciu podľa §39 odsek 5, pokiaľ neexistuje systém podľa §39 odsek 6</w:t>
            </w:r>
          </w:p>
          <w:p w:rsidR="00BB71B1" w:rsidRPr="006E1429" w:rsidRDefault="00BB71B1">
            <w:pPr>
              <w:rPr>
                <w:color w:val="1F497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B1" w:rsidRPr="006E1429" w:rsidRDefault="00BB71B1">
            <w:pPr>
              <w:rPr>
                <w:color w:val="1F497D"/>
              </w:rPr>
            </w:pPr>
          </w:p>
        </w:tc>
      </w:tr>
      <w:tr w:rsidR="00BB71B1" w:rsidRPr="006E1429" w:rsidTr="00804C5C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color w:val="1F497D"/>
              </w:rPr>
              <w:t>(3) Nie je relevantný pre výpisy cez IS OVERSI.SK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B1" w:rsidRPr="006E1429" w:rsidRDefault="00BB71B1">
            <w:pPr>
              <w:rPr>
                <w:color w:val="1F497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B1" w:rsidRPr="006E1429" w:rsidRDefault="00BB71B1">
            <w:pPr>
              <w:rPr>
                <w:color w:val="1F497D"/>
              </w:rPr>
            </w:pPr>
          </w:p>
        </w:tc>
      </w:tr>
      <w:tr w:rsidR="00BB71B1" w:rsidRPr="006E1429" w:rsidTr="00804C5C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color w:val="1F497D"/>
              </w:rPr>
              <w:t>(4) Nie je relevantný pre výpisy cez IS OVERSI.SK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B1" w:rsidRPr="006E1429" w:rsidRDefault="00BB71B1">
            <w:pPr>
              <w:rPr>
                <w:color w:val="1F497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B1" w:rsidRPr="006E1429" w:rsidRDefault="00BB71B1">
            <w:pPr>
              <w:rPr>
                <w:color w:val="1F497D"/>
              </w:rPr>
            </w:pPr>
          </w:p>
        </w:tc>
      </w:tr>
      <w:tr w:rsidR="00BB71B1" w:rsidRPr="006E1429" w:rsidTr="00804C5C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color w:val="1F497D"/>
              </w:rPr>
              <w:t>(5)</w:t>
            </w:r>
          </w:p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color w:val="1F497D"/>
              </w:rPr>
              <w:t>Osoba vykonávajúca konverziu je povinná vyžiadať si pred začatím vykonávania zaručenej konverzie evidenčné číslo záznamu o vykonanej zaručenej konverzii od úradu podpredsedu vlády.</w:t>
            </w:r>
          </w:p>
          <w:p w:rsidR="00BB71B1" w:rsidRPr="006E1429" w:rsidRDefault="00BB71B1">
            <w:pPr>
              <w:rPr>
                <w:color w:val="1F497D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color w:val="1F497D"/>
              </w:rPr>
              <w:t>Realizuje IS, viď poznámka k odseku 2 písmeno 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B1" w:rsidRPr="006E1429" w:rsidRDefault="00BB71B1">
            <w:pPr>
              <w:rPr>
                <w:color w:val="1F497D"/>
              </w:rPr>
            </w:pPr>
          </w:p>
        </w:tc>
      </w:tr>
      <w:tr w:rsidR="00BB71B1" w:rsidRPr="006E1429" w:rsidTr="00804C5C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color w:val="1F497D"/>
              </w:rPr>
              <w:t>(6)</w:t>
            </w:r>
          </w:p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color w:val="1F497D"/>
              </w:rPr>
              <w:t>Ak je novovzniknutý dokument neoddeliteľne spojený s osvedčovacou doložkou a je možné spoľahlivo určiť dátum a čas vykonania zaručenej konverzie, považujú sa podmienky podľa odseku 1 za splnené, kým nie je preukázaný opak.</w:t>
            </w:r>
          </w:p>
          <w:p w:rsidR="00BB71B1" w:rsidRPr="006E1429" w:rsidRDefault="00BB71B1">
            <w:pPr>
              <w:rPr>
                <w:color w:val="1F497D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color w:val="1F497D"/>
              </w:rPr>
              <w:t>Dátum a čas konverzie je súčasť OD aj záznamu o konverzii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color w:val="1F497D"/>
              </w:rPr>
              <w:t>Neoddeliteľné spojenie zabezpečuje pracovník</w:t>
            </w:r>
          </w:p>
        </w:tc>
      </w:tr>
      <w:tr w:rsidR="00BB71B1" w:rsidRPr="006E1429" w:rsidTr="00804C5C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color w:val="1F497D"/>
              </w:rPr>
              <w:t>(7) Nie je relevantný pre výpisy cez IS OVERSI.SK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B1" w:rsidRPr="006E1429" w:rsidRDefault="00BB71B1">
            <w:pPr>
              <w:rPr>
                <w:color w:val="1F497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B1" w:rsidRPr="006E1429" w:rsidRDefault="00BB71B1">
            <w:pPr>
              <w:rPr>
                <w:color w:val="1F497D"/>
              </w:rPr>
            </w:pPr>
          </w:p>
        </w:tc>
      </w:tr>
      <w:tr w:rsidR="00BB71B1" w:rsidRPr="006E1429" w:rsidTr="00804C5C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b/>
                <w:bCs/>
                <w:color w:val="1F497D"/>
              </w:rPr>
              <w:t>§ 37</w:t>
            </w:r>
          </w:p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color w:val="1F497D"/>
              </w:rPr>
              <w:t> </w:t>
            </w:r>
          </w:p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b/>
                <w:bCs/>
                <w:color w:val="1F497D"/>
              </w:rPr>
              <w:t>Osvedčovacia doložka</w:t>
            </w:r>
          </w:p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color w:val="1F497D"/>
              </w:rPr>
              <w:t>(1)</w:t>
            </w:r>
          </w:p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color w:val="1F497D"/>
              </w:rPr>
              <w:t>Osvedčovacia doložka obsahuje údaje o pôvodnom dokumente a jeho autorizácii a použitých bezpečnostných prvkoch, o osobe, ktorá zaručenú konverziu vykonala, a čase jej vykonania a údaje o evidencii vykonanej zaručenej konverzie.</w:t>
            </w:r>
          </w:p>
          <w:p w:rsidR="00BB71B1" w:rsidRPr="006E1429" w:rsidRDefault="00BB71B1">
            <w:pPr>
              <w:rPr>
                <w:color w:val="1F497D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color w:val="1F497D"/>
              </w:rPr>
              <w:t>Realizuje 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B1" w:rsidRPr="006E1429" w:rsidRDefault="00BB71B1">
            <w:pPr>
              <w:rPr>
                <w:color w:val="1F497D"/>
              </w:rPr>
            </w:pPr>
          </w:p>
        </w:tc>
      </w:tr>
      <w:tr w:rsidR="00BB71B1" w:rsidRPr="006E1429" w:rsidTr="00804C5C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color w:val="1F497D"/>
              </w:rPr>
              <w:t>(2) Nie je relevantný pre výpisy cez IS OVERSI.SK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B1" w:rsidRPr="006E1429" w:rsidRDefault="00BB71B1">
            <w:pPr>
              <w:rPr>
                <w:color w:val="1F497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B1" w:rsidRPr="006E1429" w:rsidRDefault="00BB71B1">
            <w:pPr>
              <w:rPr>
                <w:color w:val="1F497D"/>
              </w:rPr>
            </w:pPr>
          </w:p>
        </w:tc>
      </w:tr>
      <w:tr w:rsidR="00BB71B1" w:rsidRPr="006E1429" w:rsidTr="00804C5C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color w:val="1F497D"/>
              </w:rPr>
              <w:t>(3)</w:t>
            </w:r>
          </w:p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color w:val="1F497D"/>
              </w:rPr>
              <w:lastRenderedPageBreak/>
              <w:t>V osvedčovacej doložke sa uvádzajú osobné údaje v rozsahu identifikátor osoby a meno, priezvisko, funkcia a pracovné zaradenie fyzickej osoby, ktorá vykonala zaručenú konverziu; tieto osobné údaje je osoba vykonávajúca konverziu oprávnená spracúvať na účely výkonu zaručenej konverzie a plnenia povinností podľa tohto zákona v rozsahu nevyhnutnom na dosiahnutie tohto účelu a počas nevyhnutnej doby.</w:t>
            </w:r>
          </w:p>
          <w:p w:rsidR="00BB71B1" w:rsidRPr="006E1429" w:rsidRDefault="00BB71B1">
            <w:pPr>
              <w:rPr>
                <w:color w:val="1F497D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color w:val="1F497D"/>
              </w:rPr>
              <w:lastRenderedPageBreak/>
              <w:t>Vyplnenie OD realizuje 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B1" w:rsidRPr="006E1429" w:rsidRDefault="00BB71B1">
            <w:pPr>
              <w:rPr>
                <w:color w:val="1F497D"/>
              </w:rPr>
            </w:pPr>
          </w:p>
        </w:tc>
      </w:tr>
      <w:tr w:rsidR="00BB71B1" w:rsidRPr="006E1429" w:rsidTr="00804C5C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b/>
                <w:bCs/>
                <w:color w:val="1F497D"/>
              </w:rPr>
              <w:t>§ 38</w:t>
            </w:r>
          </w:p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color w:val="1F497D"/>
              </w:rPr>
              <w:t> </w:t>
            </w:r>
          </w:p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b/>
                <w:bCs/>
                <w:color w:val="1F497D"/>
              </w:rPr>
              <w:t>Obmedzenie konverzie</w:t>
            </w:r>
          </w:p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color w:val="1F497D"/>
              </w:rPr>
              <w:t>(1) Nie je relevantný pre výpisy cez IS OVERSI.SK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B1" w:rsidRPr="006E1429" w:rsidRDefault="00BB71B1">
            <w:pPr>
              <w:rPr>
                <w:color w:val="1F497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B1" w:rsidRPr="006E1429" w:rsidRDefault="00BB71B1">
            <w:pPr>
              <w:rPr>
                <w:color w:val="1F497D"/>
              </w:rPr>
            </w:pPr>
          </w:p>
        </w:tc>
      </w:tr>
      <w:tr w:rsidR="00BB71B1" w:rsidRPr="006E1429" w:rsidTr="00804C5C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color w:val="1F497D"/>
              </w:rPr>
              <w:t>(2)</w:t>
            </w:r>
          </w:p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color w:val="1F497D"/>
              </w:rPr>
              <w:t>Na účely zaručenej konverzie je možné použiť len taký</w:t>
            </w:r>
          </w:p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color w:val="1F497D"/>
              </w:rPr>
              <w:t>a)</w:t>
            </w:r>
          </w:p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color w:val="1F497D"/>
              </w:rPr>
              <w:t>elektronický dokument, ktorého formát zabezpečuje splnenie podmienok podľa </w:t>
            </w:r>
            <w:hyperlink r:id="rId8" w:anchor="_blank" w:tooltip="Odkaz na predpis alebo ustanovenie" w:history="1">
              <w:r w:rsidRPr="006E1429">
                <w:rPr>
                  <w:rStyle w:val="Hypertextovprepojenie"/>
                  <w:i/>
                  <w:iCs/>
                </w:rPr>
                <w:t>§ 36 ods. 1</w:t>
              </w:r>
            </w:hyperlink>
            <w:r w:rsidRPr="006E1429">
              <w:rPr>
                <w:color w:val="1F497D"/>
              </w:rPr>
              <w:t>,</w:t>
            </w:r>
          </w:p>
          <w:p w:rsidR="00BB71B1" w:rsidRPr="006E1429" w:rsidRDefault="00BB71B1">
            <w:pPr>
              <w:rPr>
                <w:color w:val="1F497D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color w:val="1F497D"/>
              </w:rPr>
              <w:t>Vstupné súbory sú formátu PDF/A-1a, podpísané kvalifikovaným podpisom resp. pečaťou. Teda spĺňajú podmienku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B1" w:rsidRPr="006E1429" w:rsidRDefault="00BB71B1">
            <w:pPr>
              <w:rPr>
                <w:color w:val="1F497D"/>
              </w:rPr>
            </w:pPr>
          </w:p>
        </w:tc>
      </w:tr>
      <w:tr w:rsidR="00BB71B1" w:rsidRPr="006E1429" w:rsidTr="00804C5C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color w:val="1F497D"/>
              </w:rPr>
              <w:t>(2) b) c) Nie je relevantný pre výpisy cez IS OVERSI.SK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B1" w:rsidRPr="006E1429" w:rsidRDefault="00BB71B1">
            <w:pPr>
              <w:rPr>
                <w:color w:val="1F497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B1" w:rsidRPr="006E1429" w:rsidRDefault="00BB71B1">
            <w:pPr>
              <w:rPr>
                <w:color w:val="1F497D"/>
              </w:rPr>
            </w:pPr>
          </w:p>
        </w:tc>
      </w:tr>
      <w:tr w:rsidR="00BB71B1" w:rsidRPr="006E1429" w:rsidTr="00804C5C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b/>
                <w:bCs/>
                <w:color w:val="1F497D"/>
              </w:rPr>
              <w:t>§ 39</w:t>
            </w:r>
          </w:p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color w:val="1F497D"/>
              </w:rPr>
              <w:t> </w:t>
            </w:r>
          </w:p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b/>
                <w:bCs/>
                <w:color w:val="1F497D"/>
              </w:rPr>
              <w:t>Spoločné ustanovenia o zaručenej konverzii</w:t>
            </w:r>
          </w:p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color w:val="1F497D"/>
              </w:rPr>
              <w:t>(1)-(4) nezakladajú žiadne povinnosti pre IS ani OVM a jeho pracovníka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B1" w:rsidRPr="006E1429" w:rsidRDefault="00BB71B1">
            <w:pPr>
              <w:rPr>
                <w:color w:val="1F497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B1" w:rsidRPr="006E1429" w:rsidRDefault="00BB71B1">
            <w:pPr>
              <w:rPr>
                <w:color w:val="1F497D"/>
              </w:rPr>
            </w:pPr>
          </w:p>
        </w:tc>
      </w:tr>
      <w:tr w:rsidR="00BB71B1" w:rsidRPr="006E1429" w:rsidTr="00804C5C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color w:val="1F497D"/>
              </w:rPr>
              <w:t>(5)</w:t>
            </w:r>
          </w:p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color w:val="1F497D"/>
              </w:rPr>
              <w:t>Osoba vykonávajúca konverziu vedie evidenciu záznamov o vykonanej zaručenej konverzii s uvedením evidenčného čísla každého záznamu o vykonanej zaručenej konverzii; evidencia obsahuje údaje o typoch vykonaných zaručených konverzií, o dokumentoch, ktoré boli predmetom zaručenej konverzie, o spôsobe a výsledku overenia platnosti autorizácie pôvodného dokumentu, o použitých bezpečnostných prvkoch, o osobe, ktorá zaručenú konverziu vykonala a čase jej vykonania. Evidencia záznamov o vykonanej zaručenej konverzii sa vedie v dátovej štruktúre určenej a zverejnenej úradom podpredsedu vlády.</w:t>
            </w:r>
          </w:p>
          <w:p w:rsidR="00BB71B1" w:rsidRPr="006E1429" w:rsidRDefault="00BB71B1">
            <w:pPr>
              <w:rPr>
                <w:color w:val="1F497D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color w:val="1F497D"/>
              </w:rPr>
              <w:t>Realizuje 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B1" w:rsidRPr="006E1429" w:rsidRDefault="00BB71B1">
            <w:pPr>
              <w:rPr>
                <w:color w:val="1F497D"/>
              </w:rPr>
            </w:pPr>
          </w:p>
        </w:tc>
      </w:tr>
      <w:tr w:rsidR="00BB71B1" w:rsidRPr="006E1429" w:rsidTr="00804C5C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color w:val="1F497D"/>
              </w:rPr>
              <w:t>(6)</w:t>
            </w:r>
          </w:p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color w:val="1F497D"/>
              </w:rPr>
              <w:lastRenderedPageBreak/>
              <w:t>Úrad podpredsedu vlády vedie centrálnu evidenciu záznamov o vykonanej zaručenej konverzii, ktorá je informačným systémom verejnej správy,</w:t>
            </w:r>
            <w:hyperlink r:id="rId9" w:anchor="_blank" w:tooltip="Odkaz na predpis alebo ustanovenie" w:history="1">
              <w:r w:rsidRPr="006E1429">
                <w:rPr>
                  <w:rStyle w:val="Hypertextovprepojenie"/>
                  <w:i/>
                  <w:iCs/>
                  <w:vertAlign w:val="superscript"/>
                </w:rPr>
                <w:t>3</w:t>
              </w:r>
              <w:r w:rsidRPr="006E1429">
                <w:rPr>
                  <w:rStyle w:val="Hypertextovprepojenie"/>
                  <w:i/>
                  <w:iCs/>
                </w:rPr>
                <w:t>)</w:t>
              </w:r>
            </w:hyperlink>
            <w:r w:rsidRPr="006E1429">
              <w:rPr>
                <w:color w:val="1F497D"/>
              </w:rPr>
              <w:t> a prideľuje osobám vykonávajúcim konverziu evidenčné číslo záznamu o vykonanej zaručenej konverzii. Obsahom centrálnej evidencie záznamov o vykonanej zaručenej konverzii sú údaje z evidencií záznamov o vykonanej zaručenej konverzii. Osoba vykonávajúca konverziu zasiela úradu podpredsedu vlády údaje z evidencie záznamov o vykonanej zaručenej konverzii spôsobom a v lehotách ustanovených všeobecne záväzným právnym predpisom. Ak ide o notára, pridelenie evidenčného čísla záznamu o vykonanej zaručenej konverzii a zasielanie údajov z evidencie záznamov o vykonanej zaručenej konverzii zabezpečuje Notárska komora Slovenskej republiky prostredníctvom Centrálneho informačného systému podľa osobitného predpisu.</w:t>
            </w:r>
            <w:hyperlink r:id="rId10" w:anchor="_blank" w:tooltip="Odkaz na predpis alebo ustanovenie" w:history="1">
              <w:r w:rsidRPr="006E1429">
                <w:rPr>
                  <w:rStyle w:val="Hypertextovprepojenie"/>
                  <w:i/>
                  <w:iCs/>
                  <w:vertAlign w:val="superscript"/>
                </w:rPr>
                <w:t>22a</w:t>
              </w:r>
              <w:r w:rsidRPr="006E1429">
                <w:rPr>
                  <w:rStyle w:val="Hypertextovprepojenie"/>
                  <w:i/>
                  <w:iCs/>
                </w:rPr>
                <w:t>)</w:t>
              </w:r>
            </w:hyperlink>
          </w:p>
          <w:p w:rsidR="00BB71B1" w:rsidRPr="006E1429" w:rsidRDefault="00BB71B1">
            <w:pPr>
              <w:rPr>
                <w:color w:val="1F497D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color w:val="1F497D"/>
              </w:rPr>
              <w:lastRenderedPageBreak/>
              <w:t>Tento IS zatiaľ neexistuje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B1" w:rsidRPr="006E1429" w:rsidRDefault="00BB71B1">
            <w:pPr>
              <w:rPr>
                <w:color w:val="1F497D"/>
              </w:rPr>
            </w:pPr>
          </w:p>
        </w:tc>
      </w:tr>
      <w:tr w:rsidR="00BB71B1" w:rsidRPr="006E1429" w:rsidTr="00804C5C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color w:val="1F497D"/>
              </w:rPr>
              <w:t>(7) nezakladajú žiadne povinnosti pre IS ani OVM a jeho pracovníka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B1" w:rsidRPr="006E1429" w:rsidRDefault="00BB71B1">
            <w:pPr>
              <w:rPr>
                <w:color w:val="1F497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B1" w:rsidRPr="006E1429" w:rsidRDefault="00BB71B1">
            <w:pPr>
              <w:rPr>
                <w:color w:val="1F497D"/>
              </w:rPr>
            </w:pPr>
          </w:p>
        </w:tc>
      </w:tr>
      <w:tr w:rsidR="00BB71B1" w:rsidRPr="006E1429" w:rsidTr="00804C5C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color w:val="1F497D"/>
              </w:rPr>
              <w:t>(8) nie je relevantné pre výpisy cez IS OVERSI.SK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B1" w:rsidRPr="006E1429" w:rsidRDefault="00BB71B1">
            <w:pPr>
              <w:rPr>
                <w:color w:val="1F497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B1" w:rsidRPr="006E1429" w:rsidRDefault="00BB71B1">
            <w:pPr>
              <w:rPr>
                <w:color w:val="1F497D"/>
              </w:rPr>
            </w:pPr>
          </w:p>
        </w:tc>
      </w:tr>
      <w:tr w:rsidR="00BB71B1" w:rsidRPr="006E1429" w:rsidTr="00804C5C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1B1" w:rsidRPr="006E1429" w:rsidRDefault="00BB71B1">
            <w:pPr>
              <w:rPr>
                <w:color w:val="1F497D"/>
              </w:rPr>
            </w:pPr>
            <w:r w:rsidRPr="006E1429">
              <w:rPr>
                <w:color w:val="1F497D"/>
              </w:rPr>
              <w:t>(9) teoreticky OVM má nárok na úhradu nákladov, otázka je, od koho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B1" w:rsidRPr="006E1429" w:rsidRDefault="00BB71B1">
            <w:pPr>
              <w:rPr>
                <w:color w:val="1F497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B1" w:rsidRPr="006E1429" w:rsidRDefault="00BB71B1">
            <w:pPr>
              <w:rPr>
                <w:color w:val="1F497D"/>
              </w:rPr>
            </w:pPr>
          </w:p>
        </w:tc>
      </w:tr>
      <w:tr w:rsidR="00BB71B1" w:rsidRPr="006E1429" w:rsidTr="00804C5C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1B1" w:rsidRPr="006E1429" w:rsidRDefault="00A3299E">
            <w:pPr>
              <w:rPr>
                <w:color w:val="1F497D"/>
              </w:rPr>
            </w:pPr>
            <w:r>
              <w:rPr>
                <w:color w:val="1F497D"/>
              </w:rPr>
              <w:t>(10</w:t>
            </w:r>
            <w:bookmarkStart w:id="0" w:name="_GoBack"/>
            <w:bookmarkEnd w:id="0"/>
            <w:r w:rsidR="00BB71B1" w:rsidRPr="006E1429">
              <w:rPr>
                <w:color w:val="1F497D"/>
              </w:rPr>
              <w:t>) asi nie je relevantné pre výpisy cez IS OVERSI.SK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1B1" w:rsidRPr="006E1429" w:rsidRDefault="00BB71B1">
            <w:r w:rsidRPr="006E1429">
              <w:rPr>
                <w:color w:val="1F497D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1B1" w:rsidRPr="006E1429" w:rsidRDefault="00BB71B1">
            <w:r w:rsidRPr="006E1429">
              <w:rPr>
                <w:color w:val="1F497D"/>
              </w:rPr>
              <w:t> </w:t>
            </w:r>
          </w:p>
        </w:tc>
      </w:tr>
    </w:tbl>
    <w:p w:rsidR="00BB71B1" w:rsidRPr="006E1429" w:rsidRDefault="00BB71B1" w:rsidP="00BB71B1">
      <w:pPr>
        <w:rPr>
          <w:color w:val="1F497D"/>
        </w:rPr>
      </w:pPr>
    </w:p>
    <w:sectPr w:rsidR="00BB71B1" w:rsidRPr="006E1429" w:rsidSect="00487F79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67394"/>
    <w:multiLevelType w:val="hybridMultilevel"/>
    <w:tmpl w:val="8D18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00423"/>
    <w:multiLevelType w:val="hybridMultilevel"/>
    <w:tmpl w:val="E96EE6E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52D"/>
    <w:rsid w:val="000A7037"/>
    <w:rsid w:val="0013605A"/>
    <w:rsid w:val="00222763"/>
    <w:rsid w:val="003D352D"/>
    <w:rsid w:val="003E2078"/>
    <w:rsid w:val="00487F79"/>
    <w:rsid w:val="004F6DFB"/>
    <w:rsid w:val="006E1429"/>
    <w:rsid w:val="00804C5C"/>
    <w:rsid w:val="008D0673"/>
    <w:rsid w:val="00A3299E"/>
    <w:rsid w:val="00BB71B1"/>
    <w:rsid w:val="00C2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76F1"/>
  <w15:chartTrackingRefBased/>
  <w15:docId w15:val="{0D25D232-A83F-4356-B7AC-A5DB554F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B71B1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B71B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B71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3/305/201804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13/305/201804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13/305/201804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lov-lex.sk/pravne-predpisy/SK/ZZ/2013/305/20180401" TargetMode="External"/><Relationship Id="rId10" Type="http://schemas.openxmlformats.org/officeDocument/2006/relationships/hyperlink" Target="https://www.slov-lex.sk/pravne-predpisy/SK/ZZ/2013/305/201804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13/305/20180401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Martin Pechovský</cp:lastModifiedBy>
  <cp:revision>2</cp:revision>
  <dcterms:created xsi:type="dcterms:W3CDTF">2018-08-25T19:25:00Z</dcterms:created>
  <dcterms:modified xsi:type="dcterms:W3CDTF">2018-08-26T04:33:00Z</dcterms:modified>
</cp:coreProperties>
</file>